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2D802BB" w14:textId="77777777" w:rsidR="00BF55BD" w:rsidRDefault="00BF55BD">
      <w:pPr>
        <w:jc w:val="center"/>
        <w:rPr>
          <w:sz w:val="28"/>
          <w:szCs w:val="28"/>
        </w:rPr>
      </w:pPr>
    </w:p>
    <w:p w14:paraId="03ED8B04" w14:textId="3D3A34FC" w:rsidR="00BF55BD" w:rsidRPr="00BF55BD" w:rsidRDefault="00BF55BD">
      <w:p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  <w:b/>
          <w:u w:val="single"/>
        </w:rPr>
        <w:t xml:space="preserve">Une </w:t>
      </w:r>
      <w:r w:rsidR="00225B4D" w:rsidRPr="00BF55BD">
        <w:rPr>
          <w:rStyle w:val="Emphasis"/>
          <w:rFonts w:ascii="Calibri" w:hAnsi="Calibri" w:cs="Calibri"/>
          <w:b/>
          <w:u w:val="single"/>
        </w:rPr>
        <w:t>trousse de</w:t>
      </w:r>
      <w:r w:rsidRPr="00BF55BD">
        <w:rPr>
          <w:rStyle w:val="Emphasis"/>
          <w:rFonts w:ascii="Calibri" w:hAnsi="Calibri" w:cs="Calibri"/>
          <w:b/>
          <w:u w:val="single"/>
        </w:rPr>
        <w:t xml:space="preserve"> bureau avec :</w:t>
      </w:r>
    </w:p>
    <w:p w14:paraId="163D6A20" w14:textId="53B8BA26" w:rsidR="0048239F" w:rsidRDefault="0048239F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>
        <w:rPr>
          <w:rStyle w:val="Emphasis"/>
          <w:rFonts w:ascii="Calibri" w:hAnsi="Calibri" w:cs="Calibri"/>
        </w:rPr>
        <w:t>4 stylos à bille de bonne qualité (2 bleus, 1 vert, 1 rouge)</w:t>
      </w:r>
      <w:r w:rsidR="00BF55BD" w:rsidRPr="00BF55BD">
        <w:rPr>
          <w:rStyle w:val="Emphasis"/>
          <w:rFonts w:ascii="Calibri" w:hAnsi="Calibri" w:cs="Calibri"/>
        </w:rPr>
        <w:t xml:space="preserve"> </w:t>
      </w:r>
    </w:p>
    <w:p w14:paraId="4AFACC14" w14:textId="276985C4" w:rsidR="00BF55BD" w:rsidRPr="00BF55BD" w:rsidRDefault="0048239F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>
        <w:rPr>
          <w:rStyle w:val="Emphasis"/>
          <w:rFonts w:ascii="Calibri" w:hAnsi="Calibri" w:cs="Calibri"/>
        </w:rPr>
        <w:t>2</w:t>
      </w:r>
      <w:r w:rsidR="00BF55BD" w:rsidRPr="00BF55BD">
        <w:rPr>
          <w:rStyle w:val="Emphasis"/>
          <w:rFonts w:ascii="Calibri" w:hAnsi="Calibri" w:cs="Calibri"/>
        </w:rPr>
        <w:t xml:space="preserve"> crayon</w:t>
      </w:r>
      <w:r>
        <w:rPr>
          <w:rStyle w:val="Emphasis"/>
          <w:rFonts w:ascii="Calibri" w:hAnsi="Calibri" w:cs="Calibri"/>
        </w:rPr>
        <w:t>s</w:t>
      </w:r>
      <w:r w:rsidR="00BF55BD" w:rsidRPr="00BF55BD">
        <w:rPr>
          <w:rStyle w:val="Emphasis"/>
          <w:rFonts w:ascii="Calibri" w:hAnsi="Calibri" w:cs="Calibri"/>
        </w:rPr>
        <w:t xml:space="preserve"> de papier HB</w:t>
      </w:r>
    </w:p>
    <w:p w14:paraId="1273FAE1" w14:textId="70CA1E3E" w:rsidR="00BF55BD" w:rsidRPr="00BF55BD" w:rsidRDefault="00BF55BD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</w:rPr>
        <w:t>1 taille crayon avec réservoir</w:t>
      </w:r>
    </w:p>
    <w:p w14:paraId="066C3487" w14:textId="14F71395" w:rsidR="00BF55BD" w:rsidRPr="00AC14DC" w:rsidRDefault="00BF55BD" w:rsidP="00AC14DC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</w:rPr>
        <w:t>1 gomme blanche</w:t>
      </w:r>
    </w:p>
    <w:p w14:paraId="0027C7A9" w14:textId="65B6F3B3" w:rsidR="00BF55BD" w:rsidRPr="00BF55BD" w:rsidRDefault="0048239F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>
        <w:rPr>
          <w:rStyle w:val="Emphasis"/>
          <w:rFonts w:ascii="Calibri" w:hAnsi="Calibri" w:cs="Calibri"/>
        </w:rPr>
        <w:t>2</w:t>
      </w:r>
      <w:r w:rsidR="00BF55BD" w:rsidRPr="00BF55BD">
        <w:rPr>
          <w:rStyle w:val="Emphasis"/>
          <w:rFonts w:ascii="Calibri" w:hAnsi="Calibri" w:cs="Calibri"/>
        </w:rPr>
        <w:t xml:space="preserve"> </w:t>
      </w:r>
      <w:r>
        <w:rPr>
          <w:rStyle w:val="Emphasis"/>
          <w:rFonts w:ascii="Calibri" w:hAnsi="Calibri" w:cs="Calibri"/>
        </w:rPr>
        <w:t>bâtons</w:t>
      </w:r>
      <w:r w:rsidR="00BF55BD" w:rsidRPr="00BF55BD">
        <w:rPr>
          <w:rStyle w:val="Emphasis"/>
          <w:rFonts w:ascii="Calibri" w:hAnsi="Calibri" w:cs="Calibri"/>
        </w:rPr>
        <w:t xml:space="preserve"> de colle </w:t>
      </w:r>
      <w:r>
        <w:rPr>
          <w:rStyle w:val="Emphasis"/>
          <w:rFonts w:ascii="Calibri" w:hAnsi="Calibri" w:cs="Calibri"/>
        </w:rPr>
        <w:t>de bonne qualité</w:t>
      </w:r>
    </w:p>
    <w:p w14:paraId="11233CBE" w14:textId="36AFF930" w:rsidR="00BF55BD" w:rsidRPr="00BF55BD" w:rsidRDefault="00BF55BD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</w:rPr>
        <w:t>1 règle plate de 20 cm</w:t>
      </w:r>
    </w:p>
    <w:p w14:paraId="0FDE0E28" w14:textId="17F77424" w:rsidR="00BF55BD" w:rsidRPr="00BF55BD" w:rsidRDefault="00BF55BD">
      <w:pPr>
        <w:numPr>
          <w:ilvl w:val="0"/>
          <w:numId w:val="2"/>
        </w:num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</w:rPr>
        <w:t>1 paire de ciseaux à bouts ronds (lame 5cm)</w:t>
      </w:r>
    </w:p>
    <w:p w14:paraId="117CE0D6" w14:textId="1215EEBB" w:rsidR="00225B4D" w:rsidRPr="00633FB0" w:rsidRDefault="0048239F" w:rsidP="00225B4D">
      <w:pPr>
        <w:numPr>
          <w:ilvl w:val="0"/>
          <w:numId w:val="2"/>
        </w:numPr>
        <w:rPr>
          <w:rFonts w:ascii="Calibri" w:hAnsi="Calibri" w:cs="Calibri"/>
          <w:bCs/>
          <w:sz w:val="28"/>
          <w:szCs w:val="28"/>
        </w:rPr>
      </w:pPr>
      <w:r w:rsidRPr="00633FB0">
        <w:rPr>
          <w:rStyle w:val="Emphasis"/>
          <w:rFonts w:ascii="Calibri" w:hAnsi="Calibri" w:cs="Calibri"/>
        </w:rPr>
        <w:t>2 f</w:t>
      </w:r>
      <w:bookmarkStart w:id="0" w:name="_GoBack"/>
      <w:bookmarkEnd w:id="0"/>
      <w:r w:rsidRPr="00633FB0">
        <w:rPr>
          <w:rStyle w:val="Emphasis"/>
          <w:rFonts w:ascii="Calibri" w:hAnsi="Calibri" w:cs="Calibri"/>
        </w:rPr>
        <w:t>eutres effaçables</w:t>
      </w:r>
      <w:r w:rsidR="00BF55BD" w:rsidRPr="00633FB0">
        <w:rPr>
          <w:rStyle w:val="Emphasis"/>
          <w:rFonts w:ascii="Calibri" w:hAnsi="Calibri" w:cs="Calibri"/>
        </w:rPr>
        <w:t xml:space="preserve"> pour ardoise</w:t>
      </w:r>
      <w:r w:rsidR="00DD3D92" w:rsidRPr="00633FB0">
        <w:rPr>
          <w:rStyle w:val="Emphasis"/>
          <w:rFonts w:ascii="Calibri" w:hAnsi="Calibri" w:cs="Calibri"/>
        </w:rPr>
        <w:t xml:space="preserve"> (</w:t>
      </w:r>
      <w:r w:rsidR="001A3ADE" w:rsidRPr="00633FB0">
        <w:rPr>
          <w:rStyle w:val="Emphasis"/>
          <w:rFonts w:ascii="Calibri" w:hAnsi="Calibri" w:cs="Calibri"/>
        </w:rPr>
        <w:t xml:space="preserve">Bleu ou Noir/ </w:t>
      </w:r>
      <w:r w:rsidR="00010333" w:rsidRPr="00633FB0">
        <w:rPr>
          <w:rStyle w:val="Emphasis"/>
          <w:rFonts w:ascii="Calibri" w:hAnsi="Calibri" w:cs="Calibri"/>
        </w:rPr>
        <w:t>Vert</w:t>
      </w:r>
      <w:r w:rsidR="00DD3D92" w:rsidRPr="00633FB0">
        <w:rPr>
          <w:rStyle w:val="Emphasis"/>
          <w:rFonts w:ascii="Calibri" w:hAnsi="Calibri" w:cs="Calibri"/>
        </w:rPr>
        <w:t>).</w:t>
      </w:r>
    </w:p>
    <w:p w14:paraId="07849BB1" w14:textId="77777777" w:rsidR="00AC14DC" w:rsidRDefault="00AC14DC" w:rsidP="00AC14DC">
      <w:pPr>
        <w:pStyle w:val="NoSpacing"/>
        <w:rPr>
          <w:sz w:val="28"/>
          <w:szCs w:val="28"/>
        </w:rPr>
      </w:pPr>
    </w:p>
    <w:p w14:paraId="055576F3" w14:textId="67253DF0" w:rsidR="00BF55BD" w:rsidRPr="00BF55BD" w:rsidRDefault="00BF55BD" w:rsidP="00AC14DC">
      <w:pPr>
        <w:pStyle w:val="NoSpacing"/>
        <w:rPr>
          <w:rStyle w:val="Emphasis"/>
          <w:rFonts w:ascii="Calibri" w:hAnsi="Calibri" w:cs="Calibri"/>
          <w:bCs w:val="0"/>
        </w:rPr>
      </w:pPr>
      <w:r w:rsidRPr="00BF55BD">
        <w:rPr>
          <w:rStyle w:val="Emphasis"/>
          <w:rFonts w:ascii="Calibri" w:hAnsi="Calibri" w:cs="Calibri"/>
          <w:b/>
          <w:u w:val="single"/>
        </w:rPr>
        <w:t xml:space="preserve">Une </w:t>
      </w:r>
      <w:r w:rsidR="00225B4D" w:rsidRPr="00BF55BD">
        <w:rPr>
          <w:rStyle w:val="Emphasis"/>
          <w:rFonts w:ascii="Calibri" w:hAnsi="Calibri" w:cs="Calibri"/>
          <w:b/>
          <w:u w:val="single"/>
        </w:rPr>
        <w:t>trousse avec</w:t>
      </w:r>
      <w:r w:rsidRPr="00BF55BD">
        <w:rPr>
          <w:rStyle w:val="Emphasis"/>
          <w:rFonts w:ascii="Calibri" w:hAnsi="Calibri" w:cs="Calibri"/>
          <w:b/>
          <w:u w:val="single"/>
        </w:rPr>
        <w:t xml:space="preserve"> :</w:t>
      </w:r>
    </w:p>
    <w:p w14:paraId="3AC0EABF" w14:textId="72C75B1C" w:rsidR="00BF55BD" w:rsidRPr="00BF55BD" w:rsidRDefault="00BF55BD">
      <w:pPr>
        <w:numPr>
          <w:ilvl w:val="0"/>
          <w:numId w:val="2"/>
        </w:numPr>
        <w:rPr>
          <w:rStyle w:val="Emphasis"/>
          <w:rFonts w:ascii="Calibri" w:hAnsi="Calibri" w:cs="Calibri"/>
          <w:bCs w:val="0"/>
        </w:rPr>
      </w:pPr>
      <w:r w:rsidRPr="00BF55BD">
        <w:rPr>
          <w:rStyle w:val="Emphasis"/>
          <w:rFonts w:ascii="Calibri" w:hAnsi="Calibri" w:cs="Calibri"/>
          <w:bCs w:val="0"/>
        </w:rPr>
        <w:t>1</w:t>
      </w:r>
      <w:r w:rsidR="0048239F">
        <w:rPr>
          <w:rStyle w:val="Emphasis"/>
          <w:rFonts w:ascii="Calibri" w:hAnsi="Calibri" w:cs="Calibri"/>
          <w:bCs w:val="0"/>
        </w:rPr>
        <w:t>2</w:t>
      </w:r>
      <w:r w:rsidRPr="00BF55BD">
        <w:rPr>
          <w:rStyle w:val="Emphasis"/>
          <w:rFonts w:ascii="Calibri" w:hAnsi="Calibri" w:cs="Calibri"/>
          <w:bCs w:val="0"/>
        </w:rPr>
        <w:t xml:space="preserve"> feutres</w:t>
      </w:r>
      <w:r w:rsidR="0048239F">
        <w:rPr>
          <w:rStyle w:val="Emphasis"/>
          <w:rFonts w:ascii="Calibri" w:hAnsi="Calibri" w:cs="Calibri"/>
          <w:bCs w:val="0"/>
        </w:rPr>
        <w:t xml:space="preserve"> de couleur</w:t>
      </w:r>
    </w:p>
    <w:p w14:paraId="15FA6A25" w14:textId="64FF2AD2" w:rsidR="00BF55BD" w:rsidRPr="0048239F" w:rsidRDefault="00BF55BD">
      <w:pPr>
        <w:numPr>
          <w:ilvl w:val="0"/>
          <w:numId w:val="2"/>
        </w:numPr>
        <w:rPr>
          <w:rStyle w:val="Emphasis"/>
          <w:rFonts w:ascii="Calibri" w:hAnsi="Calibri" w:cs="Calibri"/>
          <w:b/>
          <w:u w:val="single"/>
        </w:rPr>
      </w:pPr>
      <w:r w:rsidRPr="00BF55BD">
        <w:rPr>
          <w:rStyle w:val="Emphasis"/>
          <w:rFonts w:ascii="Calibri" w:hAnsi="Calibri" w:cs="Calibri"/>
          <w:bCs w:val="0"/>
        </w:rPr>
        <w:t>1</w:t>
      </w:r>
      <w:r w:rsidR="0048239F">
        <w:rPr>
          <w:rStyle w:val="Emphasis"/>
          <w:rFonts w:ascii="Calibri" w:hAnsi="Calibri" w:cs="Calibri"/>
          <w:bCs w:val="0"/>
        </w:rPr>
        <w:t>2</w:t>
      </w:r>
      <w:r w:rsidRPr="00BF55BD">
        <w:rPr>
          <w:rStyle w:val="Emphasis"/>
          <w:rFonts w:ascii="Calibri" w:hAnsi="Calibri" w:cs="Calibri"/>
          <w:bCs w:val="0"/>
        </w:rPr>
        <w:t xml:space="preserve"> crayons de couleur</w:t>
      </w:r>
    </w:p>
    <w:p w14:paraId="2C1A98A0" w14:textId="3E07DD44" w:rsidR="0048239F" w:rsidRPr="00225B4D" w:rsidRDefault="0048239F">
      <w:pPr>
        <w:numPr>
          <w:ilvl w:val="0"/>
          <w:numId w:val="2"/>
        </w:numPr>
        <w:rPr>
          <w:rStyle w:val="Emphasis"/>
          <w:rFonts w:ascii="Calibri" w:hAnsi="Calibri" w:cs="Calibri"/>
          <w:b/>
          <w:u w:val="single"/>
        </w:rPr>
      </w:pPr>
      <w:r>
        <w:rPr>
          <w:rStyle w:val="Emphasis"/>
          <w:rFonts w:ascii="Calibri" w:hAnsi="Calibri" w:cs="Calibri"/>
          <w:bCs w:val="0"/>
        </w:rPr>
        <w:t>4 feutres fluorescents (jaune, bleu, rose, vert)</w:t>
      </w:r>
    </w:p>
    <w:p w14:paraId="4EC04887" w14:textId="41AB402E" w:rsidR="00225B4D" w:rsidRDefault="00225B4D" w:rsidP="00225B4D">
      <w:pPr>
        <w:rPr>
          <w:rStyle w:val="Emphasis"/>
          <w:rFonts w:ascii="Calibri" w:hAnsi="Calibri" w:cs="Calibri"/>
          <w:bCs w:val="0"/>
        </w:rPr>
      </w:pPr>
    </w:p>
    <w:p w14:paraId="471F8693" w14:textId="64602CAE" w:rsidR="00225B4D" w:rsidRPr="00225B4D" w:rsidRDefault="00225B4D" w:rsidP="00225B4D">
      <w:pPr>
        <w:pStyle w:val="ListParagraph"/>
        <w:numPr>
          <w:ilvl w:val="0"/>
          <w:numId w:val="2"/>
        </w:numPr>
        <w:ind w:left="426"/>
        <w:rPr>
          <w:rStyle w:val="Emphasis"/>
          <w:rFonts w:ascii="Calibri" w:hAnsi="Calibri" w:cs="Calibri"/>
          <w:bCs w:val="0"/>
        </w:rPr>
      </w:pPr>
      <w:r w:rsidRPr="0048239F">
        <w:rPr>
          <w:rStyle w:val="Emphasis"/>
          <w:rFonts w:ascii="Calibri" w:hAnsi="Calibri" w:cs="Calibri"/>
          <w:bCs w:val="0"/>
        </w:rPr>
        <w:t xml:space="preserve">1 </w:t>
      </w:r>
      <w:r>
        <w:rPr>
          <w:rStyle w:val="Emphasis"/>
          <w:rFonts w:ascii="Calibri" w:hAnsi="Calibri" w:cs="Calibri"/>
          <w:bCs w:val="0"/>
        </w:rPr>
        <w:t>ardoise</w:t>
      </w:r>
    </w:p>
    <w:p w14:paraId="247C1432" w14:textId="3BD57147" w:rsidR="00225B4D" w:rsidRPr="0048239F" w:rsidRDefault="00225B4D" w:rsidP="00225B4D">
      <w:pPr>
        <w:pStyle w:val="ListParagraph"/>
        <w:numPr>
          <w:ilvl w:val="0"/>
          <w:numId w:val="2"/>
        </w:numPr>
        <w:ind w:left="426"/>
        <w:rPr>
          <w:rStyle w:val="Emphasis"/>
          <w:rFonts w:ascii="Calibri" w:hAnsi="Calibri" w:cs="Calibri"/>
          <w:bCs w:val="0"/>
        </w:rPr>
      </w:pPr>
      <w:r>
        <w:rPr>
          <w:rStyle w:val="Emphasis"/>
          <w:rFonts w:ascii="Calibri" w:hAnsi="Calibri" w:cs="Calibri"/>
          <w:bCs w:val="0"/>
        </w:rPr>
        <w:t>1 effaceur pour ardoise</w:t>
      </w:r>
    </w:p>
    <w:p w14:paraId="39BA1824" w14:textId="333CF2A6" w:rsidR="0048239F" w:rsidRDefault="0048239F" w:rsidP="0048239F">
      <w:pPr>
        <w:rPr>
          <w:rStyle w:val="Emphasis"/>
          <w:rFonts w:ascii="Calibri" w:hAnsi="Calibri" w:cs="Calibri"/>
          <w:bCs w:val="0"/>
        </w:rPr>
      </w:pPr>
    </w:p>
    <w:p w14:paraId="44358E6A" w14:textId="0AA2335A" w:rsidR="0048239F" w:rsidRPr="0048239F" w:rsidRDefault="0048239F" w:rsidP="0048239F">
      <w:pPr>
        <w:pStyle w:val="ListParagraph"/>
        <w:numPr>
          <w:ilvl w:val="0"/>
          <w:numId w:val="2"/>
        </w:numPr>
        <w:ind w:left="426"/>
        <w:rPr>
          <w:rStyle w:val="Emphasis"/>
          <w:rFonts w:ascii="Calibri" w:hAnsi="Calibri" w:cs="Calibri"/>
          <w:bCs w:val="0"/>
        </w:rPr>
      </w:pPr>
      <w:r w:rsidRPr="0048239F">
        <w:rPr>
          <w:rStyle w:val="Emphasis"/>
          <w:rFonts w:ascii="Calibri" w:hAnsi="Calibri" w:cs="Calibri"/>
          <w:bCs w:val="0"/>
        </w:rPr>
        <w:t>1 boîte de mouchoirs en papier</w:t>
      </w:r>
    </w:p>
    <w:p w14:paraId="42C6CF3B" w14:textId="77777777" w:rsidR="00AC14DC" w:rsidRDefault="00AC14DC" w:rsidP="00D60022">
      <w:pPr>
        <w:rPr>
          <w:rStyle w:val="Emphasis"/>
          <w:rFonts w:ascii="Calibri" w:hAnsi="Calibri"/>
          <w:b/>
          <w:u w:val="single"/>
        </w:rPr>
      </w:pPr>
    </w:p>
    <w:p w14:paraId="6008D057" w14:textId="77777777" w:rsidR="00D60022" w:rsidRDefault="00D60022" w:rsidP="00D60022">
      <w:pPr>
        <w:rPr>
          <w:rStyle w:val="Emphasis"/>
          <w:rFonts w:ascii="Calibri" w:hAnsi="Calibri"/>
          <w:b/>
          <w:u w:val="single"/>
        </w:rPr>
      </w:pPr>
      <w:r w:rsidRPr="00317FCF">
        <w:rPr>
          <w:rStyle w:val="Emphasis"/>
          <w:rFonts w:ascii="Calibri" w:hAnsi="Calibri"/>
          <w:b/>
          <w:u w:val="single"/>
        </w:rPr>
        <w:t>Important</w:t>
      </w:r>
      <w:r>
        <w:rPr>
          <w:rStyle w:val="Emphasis"/>
          <w:rFonts w:ascii="Calibri" w:hAnsi="Calibri"/>
          <w:b/>
          <w:u w:val="single"/>
        </w:rPr>
        <w:t xml:space="preserve"> : </w:t>
      </w:r>
    </w:p>
    <w:p w14:paraId="4D2D8580" w14:textId="77777777" w:rsidR="00D60022" w:rsidRPr="00BF55BD" w:rsidRDefault="00BF55BD" w:rsidP="00D60022">
      <w:pPr>
        <w:numPr>
          <w:ilvl w:val="0"/>
          <w:numId w:val="3"/>
        </w:numPr>
        <w:rPr>
          <w:rStyle w:val="Emphasis"/>
          <w:rFonts w:ascii="Calibri" w:hAnsi="Calibri" w:cs="Calibri"/>
        </w:rPr>
      </w:pPr>
      <w:r w:rsidRPr="00BF55BD">
        <w:rPr>
          <w:rStyle w:val="Emphasis"/>
          <w:rFonts w:ascii="Calibri" w:hAnsi="Calibri" w:cs="Calibri"/>
        </w:rPr>
        <w:t xml:space="preserve">Il n’est absolument pas nécessaire que votre enfant possède du matériel neuf. </w:t>
      </w:r>
    </w:p>
    <w:p w14:paraId="66676EEB" w14:textId="77777777" w:rsidR="00D60022" w:rsidRPr="00BF55BD" w:rsidRDefault="00BF55BD" w:rsidP="00D60022">
      <w:pPr>
        <w:numPr>
          <w:ilvl w:val="0"/>
          <w:numId w:val="3"/>
        </w:numPr>
        <w:rPr>
          <w:rStyle w:val="Emphasis"/>
          <w:rFonts w:ascii="Calibri" w:hAnsi="Calibri" w:cs="Calibri"/>
          <w:iCs/>
        </w:rPr>
      </w:pPr>
      <w:r w:rsidRPr="00BF55BD">
        <w:rPr>
          <w:rStyle w:val="Emphasis"/>
          <w:rFonts w:ascii="Calibri" w:hAnsi="Calibri" w:cs="Calibri"/>
        </w:rPr>
        <w:t>Les outils déjà en sa possession en état feront parfaitement l’affaire.</w:t>
      </w:r>
    </w:p>
    <w:p w14:paraId="29170B08" w14:textId="77777777" w:rsidR="00D60022" w:rsidRPr="00BF55BD" w:rsidRDefault="00BF55BD" w:rsidP="00D60022">
      <w:pPr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BF55BD">
        <w:rPr>
          <w:rStyle w:val="Emphasis"/>
          <w:rFonts w:ascii="Calibri" w:hAnsi="Calibri" w:cs="Calibri"/>
        </w:rPr>
        <w:t xml:space="preserve">Inutile également d’acheter des fournitures de marque ou « gadgets », elles sont généralement plus coûteuses et distraient les élèves durant la classe. </w:t>
      </w:r>
      <w:r w:rsidRPr="00BF55BD">
        <w:rPr>
          <w:rFonts w:ascii="Calibri" w:hAnsi="Calibri" w:cs="Calibri"/>
          <w:bCs/>
          <w:iCs/>
          <w:sz w:val="28"/>
          <w:szCs w:val="28"/>
        </w:rPr>
        <w:t xml:space="preserve">Il vaut mieux </w:t>
      </w:r>
      <w:r w:rsidRPr="00BF55BD">
        <w:rPr>
          <w:rFonts w:ascii="Calibri" w:hAnsi="Calibri" w:cs="Calibri"/>
          <w:b/>
          <w:bCs/>
          <w:iCs/>
          <w:sz w:val="28"/>
          <w:szCs w:val="28"/>
        </w:rPr>
        <w:t>privilégier le matériel simple et de qualité.</w:t>
      </w:r>
    </w:p>
    <w:p w14:paraId="740F0DB1" w14:textId="77777777" w:rsidR="00D60022" w:rsidRPr="00BF55BD" w:rsidRDefault="00BF55BD" w:rsidP="00D60022">
      <w:pPr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BF55BD">
        <w:rPr>
          <w:rStyle w:val="Emphasis"/>
          <w:rFonts w:ascii="Calibri" w:hAnsi="Calibri" w:cs="Calibri"/>
        </w:rPr>
        <w:t xml:space="preserve">Pensez à faire du « stock » et à </w:t>
      </w:r>
      <w:r w:rsidRPr="00BF55BD">
        <w:rPr>
          <w:rStyle w:val="Emphasis"/>
          <w:rFonts w:ascii="Calibri" w:hAnsi="Calibri" w:cs="Calibri"/>
          <w:u w:val="single"/>
        </w:rPr>
        <w:t>renouveler le matériel dès que nécessaire</w:t>
      </w:r>
      <w:r w:rsidRPr="00BF55BD">
        <w:rPr>
          <w:rStyle w:val="Emphasis"/>
          <w:rFonts w:ascii="Calibri" w:hAnsi="Calibri" w:cs="Calibri"/>
        </w:rPr>
        <w:t xml:space="preserve"> en particulier pour les feutres d’ardoise et la colle.</w:t>
      </w:r>
      <w:r w:rsidRPr="00BF55BD">
        <w:rPr>
          <w:rFonts w:ascii="Calibri" w:hAnsi="Calibri" w:cs="Calibri"/>
          <w:sz w:val="28"/>
          <w:szCs w:val="28"/>
        </w:rPr>
        <w:t xml:space="preserve"> </w:t>
      </w:r>
      <w:r w:rsidRPr="00BF55BD">
        <w:rPr>
          <w:rFonts w:ascii="Calibri" w:hAnsi="Calibri" w:cs="Calibri"/>
          <w:b/>
          <w:sz w:val="28"/>
          <w:szCs w:val="28"/>
        </w:rPr>
        <w:t>Avoir tout son matériel participe activement à la réussite de votre enfant.</w:t>
      </w:r>
    </w:p>
    <w:p w14:paraId="008D2CB3" w14:textId="77777777" w:rsidR="007A7187" w:rsidRPr="00BF55BD" w:rsidRDefault="007A7187" w:rsidP="007A7187">
      <w:pPr>
        <w:ind w:left="360"/>
        <w:jc w:val="both"/>
        <w:rPr>
          <w:rStyle w:val="Emphasis"/>
          <w:rFonts w:ascii="Calibri" w:hAnsi="Calibri" w:cs="Calibri"/>
        </w:rPr>
      </w:pPr>
    </w:p>
    <w:p w14:paraId="42F889FF" w14:textId="77777777" w:rsidR="00BF55BD" w:rsidRPr="00BF55BD" w:rsidRDefault="00BF55BD" w:rsidP="007A7187">
      <w:pPr>
        <w:ind w:left="360"/>
        <w:jc w:val="both"/>
        <w:rPr>
          <w:rFonts w:ascii="Calibri" w:hAnsi="Calibri" w:cs="Calibri"/>
          <w:sz w:val="28"/>
          <w:szCs w:val="28"/>
        </w:rPr>
      </w:pPr>
      <w:r w:rsidRPr="00BF55BD">
        <w:rPr>
          <w:rStyle w:val="Emphasis"/>
          <w:rFonts w:ascii="Calibri" w:hAnsi="Calibri" w:cs="Calibri"/>
        </w:rPr>
        <w:t>Les vêtements, les lunchbox ainsi que tout matériel de classe doivent être</w:t>
      </w:r>
      <w:r w:rsidRPr="00BF55BD">
        <w:rPr>
          <w:rFonts w:ascii="Calibri" w:hAnsi="Calibri" w:cs="Calibri"/>
          <w:sz w:val="28"/>
          <w:szCs w:val="28"/>
        </w:rPr>
        <w:t xml:space="preserve"> </w:t>
      </w:r>
      <w:r w:rsidRPr="00BF55BD">
        <w:rPr>
          <w:rFonts w:ascii="Calibri" w:hAnsi="Calibri" w:cs="Calibri"/>
          <w:b/>
          <w:bCs/>
          <w:sz w:val="28"/>
          <w:szCs w:val="28"/>
          <w:u w:val="single"/>
        </w:rPr>
        <w:t>marqués au nom de votre enfant.</w:t>
      </w:r>
    </w:p>
    <w:p w14:paraId="53D2D39A" w14:textId="77777777" w:rsidR="00BF55BD" w:rsidRPr="00BF55BD" w:rsidRDefault="00BF55BD">
      <w:pPr>
        <w:ind w:left="709"/>
        <w:rPr>
          <w:rFonts w:ascii="Calibri" w:hAnsi="Calibri" w:cs="Calibri"/>
          <w:sz w:val="28"/>
          <w:szCs w:val="28"/>
        </w:rPr>
      </w:pPr>
    </w:p>
    <w:sectPr w:rsidR="00BF55BD" w:rsidRPr="00BF5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765" w:left="567" w:header="426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30AB8" w14:textId="77777777" w:rsidR="00297359" w:rsidRDefault="00297359">
      <w:r>
        <w:separator/>
      </w:r>
    </w:p>
  </w:endnote>
  <w:endnote w:type="continuationSeparator" w:id="0">
    <w:p w14:paraId="61C8CA48" w14:textId="77777777" w:rsidR="00297359" w:rsidRDefault="0029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9317B" w14:textId="77777777" w:rsidR="00AC14DC" w:rsidRDefault="00AC14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7948" w14:textId="77777777" w:rsidR="00BF55BD" w:rsidRDefault="00BF55BD">
    <w:pPr>
      <w:pStyle w:val="Footer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4836C" w14:textId="77777777" w:rsidR="00AC14DC" w:rsidRDefault="00AC1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994C0" w14:textId="77777777" w:rsidR="00297359" w:rsidRDefault="00297359">
      <w:r>
        <w:separator/>
      </w:r>
    </w:p>
  </w:footnote>
  <w:footnote w:type="continuationSeparator" w:id="0">
    <w:p w14:paraId="4CD91AF9" w14:textId="77777777" w:rsidR="00297359" w:rsidRDefault="00297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F413" w14:textId="77777777" w:rsidR="00AC14DC" w:rsidRDefault="00AC14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340"/>
      <w:gridCol w:w="5601"/>
      <w:gridCol w:w="2264"/>
    </w:tblGrid>
    <w:tr w:rsidR="007328F7" w14:paraId="7E7031EA" w14:textId="77777777" w:rsidTr="00F0615E">
      <w:trPr>
        <w:trHeight w:val="1282"/>
      </w:trPr>
      <w:tc>
        <w:tcPr>
          <w:tcW w:w="2376" w:type="dxa"/>
          <w:shd w:val="clear" w:color="auto" w:fill="auto"/>
        </w:tcPr>
        <w:p w14:paraId="0890E52D" w14:textId="77777777" w:rsidR="007328F7" w:rsidRDefault="007328F7" w:rsidP="007328F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137C975" wp14:editId="44385343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933450" cy="943433"/>
                <wp:effectExtent l="0" t="0" r="0" b="9525"/>
                <wp:wrapNone/>
                <wp:docPr id="1" name="Image 1" descr="Une image contenant dessin, alimenta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943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shd w:val="clear" w:color="auto" w:fill="auto"/>
        </w:tcPr>
        <w:p w14:paraId="39B49D21" w14:textId="77777777" w:rsidR="007328F7" w:rsidRPr="004A36D7" w:rsidRDefault="007328F7" w:rsidP="007328F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>Liste des fournitures scolaires</w:t>
          </w:r>
        </w:p>
        <w:p w14:paraId="60FCD427" w14:textId="77777777" w:rsidR="007328F7" w:rsidRPr="004A36D7" w:rsidRDefault="007328F7" w:rsidP="007328F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>Année scolaire 20</w:t>
          </w:r>
          <w:r>
            <w:rPr>
              <w:rFonts w:ascii="Century Gothic" w:hAnsi="Century Gothic"/>
              <w:b/>
              <w:sz w:val="28"/>
              <w:szCs w:val="28"/>
            </w:rPr>
            <w:t>20</w:t>
          </w:r>
          <w:r w:rsidRPr="004A36D7">
            <w:rPr>
              <w:rFonts w:ascii="Century Gothic" w:hAnsi="Century Gothic"/>
              <w:b/>
              <w:sz w:val="28"/>
              <w:szCs w:val="28"/>
            </w:rPr>
            <w:t>-20</w:t>
          </w:r>
          <w:r>
            <w:rPr>
              <w:rFonts w:ascii="Century Gothic" w:hAnsi="Century Gothic"/>
              <w:b/>
              <w:sz w:val="28"/>
              <w:szCs w:val="28"/>
            </w:rPr>
            <w:t>21</w:t>
          </w:r>
        </w:p>
        <w:p w14:paraId="5E63BBDA" w14:textId="3813B5A8" w:rsidR="007328F7" w:rsidRPr="00320718" w:rsidRDefault="007328F7" w:rsidP="007328F7">
          <w:pPr>
            <w:jc w:val="center"/>
            <w:rPr>
              <w:rFonts w:ascii="Century Gothic" w:hAnsi="Century Gothic"/>
              <w:b/>
              <w:sz w:val="28"/>
              <w:szCs w:val="28"/>
            </w:rPr>
          </w:pPr>
          <w:r w:rsidRPr="004A36D7">
            <w:rPr>
              <w:rFonts w:ascii="Century Gothic" w:hAnsi="Century Gothic"/>
              <w:b/>
              <w:sz w:val="28"/>
              <w:szCs w:val="28"/>
            </w:rPr>
            <w:t xml:space="preserve">Classes de </w:t>
          </w:r>
          <w:r>
            <w:rPr>
              <w:rFonts w:ascii="Century Gothic" w:hAnsi="Century Gothic"/>
              <w:b/>
              <w:sz w:val="28"/>
              <w:szCs w:val="28"/>
            </w:rPr>
            <w:t>CE1</w:t>
          </w:r>
        </w:p>
      </w:tc>
      <w:tc>
        <w:tcPr>
          <w:tcW w:w="2299" w:type="dxa"/>
          <w:shd w:val="clear" w:color="auto" w:fill="auto"/>
        </w:tcPr>
        <w:p w14:paraId="332A7250" w14:textId="77777777" w:rsidR="007328F7" w:rsidRDefault="007328F7" w:rsidP="007328F7">
          <w:pPr>
            <w:pStyle w:val="Header"/>
          </w:pPr>
        </w:p>
      </w:tc>
    </w:tr>
  </w:tbl>
  <w:p w14:paraId="04939E9C" w14:textId="5A444827" w:rsidR="00BF55BD" w:rsidRDefault="00B24F18" w:rsidP="00B24F18">
    <w:pPr>
      <w:pStyle w:val="Header"/>
      <w:tabs>
        <w:tab w:val="clear" w:pos="4536"/>
        <w:tab w:val="clear" w:pos="9072"/>
        <w:tab w:val="left" w:pos="8867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39A8C" w14:textId="77777777" w:rsidR="00BF55BD" w:rsidRDefault="00BF55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entury Gothic" w:hAnsi="Century Gothic" w:cs="Times New Roman" w:hint="default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 w:cs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22"/>
    <w:rsid w:val="00010333"/>
    <w:rsid w:val="0006188E"/>
    <w:rsid w:val="00094F5F"/>
    <w:rsid w:val="001A3ADE"/>
    <w:rsid w:val="002229DC"/>
    <w:rsid w:val="00225B4D"/>
    <w:rsid w:val="00297359"/>
    <w:rsid w:val="0048239F"/>
    <w:rsid w:val="004865EC"/>
    <w:rsid w:val="00486FBA"/>
    <w:rsid w:val="00633FB0"/>
    <w:rsid w:val="007328F7"/>
    <w:rsid w:val="007A7187"/>
    <w:rsid w:val="008F7EBE"/>
    <w:rsid w:val="009308A4"/>
    <w:rsid w:val="0094337B"/>
    <w:rsid w:val="009D177F"/>
    <w:rsid w:val="00A95D10"/>
    <w:rsid w:val="00AC14DC"/>
    <w:rsid w:val="00AE4806"/>
    <w:rsid w:val="00B24F18"/>
    <w:rsid w:val="00BF55BD"/>
    <w:rsid w:val="00D60022"/>
    <w:rsid w:val="00DD3D92"/>
    <w:rsid w:val="00EA75A9"/>
    <w:rsid w:val="00FD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DCBAA3"/>
  <w15:chartTrackingRefBased/>
  <w15:docId w15:val="{31C13F2C-88E8-1B49-ACB7-853DFF2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entury Gothic" w:eastAsia="Times New Roman" w:hAnsi="Century Gothic" w:cs="Times New Roman" w:hint="default"/>
      <w:sz w:val="28"/>
      <w:szCs w:val="28"/>
    </w:rPr>
  </w:style>
  <w:style w:type="character" w:customStyle="1" w:styleId="WW8Num3z0">
    <w:name w:val="WW8Num3z0"/>
    <w:rPr>
      <w:rFonts w:ascii="Arial" w:eastAsia="Times New Roman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Century Gothic" w:eastAsia="Times New Roman" w:hAnsi="Century Gothic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Cambria" w:eastAsia="Times New Roman" w:hAnsi="Cambria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Century Gothic" w:eastAsia="Times New Roman" w:hAnsi="Century Gothic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Comic Sans MS" w:eastAsia="Calibri" w:hAnsi="Comic Sans MS" w:cs="Calibri" w:hint="default"/>
      <w:sz w:val="28"/>
      <w:szCs w:val="28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Hyperlink">
    <w:name w:val="Hyperlink"/>
    <w:rPr>
      <w:color w:val="0000FF"/>
      <w:u w:val="single"/>
    </w:rPr>
  </w:style>
  <w:style w:type="character" w:customStyle="1" w:styleId="Titre1Car">
    <w:name w:val="Titre 1 Car"/>
    <w:rPr>
      <w:b/>
      <w:sz w:val="16"/>
      <w:szCs w:val="24"/>
      <w:lang w:val="en-GB"/>
    </w:rPr>
  </w:style>
  <w:style w:type="character" w:styleId="Emphasis">
    <w:name w:val="Emphasis"/>
    <w:qFormat/>
    <w:rPr>
      <w:rFonts w:ascii="Century Gothic" w:hAnsi="Century Gothic" w:cs="Century Gothic"/>
      <w:bCs/>
      <w:sz w:val="28"/>
      <w:szCs w:val="28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sz w:val="16"/>
      <w:szCs w:val="20"/>
    </w:r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pPr>
      <w:spacing w:before="100" w:after="100"/>
    </w:pPr>
  </w:style>
  <w:style w:type="paragraph" w:styleId="NoSpacing">
    <w:name w:val="No Spacing"/>
    <w:qFormat/>
    <w:pPr>
      <w:suppressAutoHyphens/>
    </w:pPr>
    <w:rPr>
      <w:rFonts w:ascii="Calibri" w:eastAsia="Calibri" w:hAnsi="Calibri" w:cs="Calibri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mailto:info@lfalex.org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caen education na</dc:creator>
  <cp:keywords/>
  <cp:lastModifiedBy>Microsoft Office User</cp:lastModifiedBy>
  <cp:revision>12</cp:revision>
  <cp:lastPrinted>2018-06-28T10:39:00Z</cp:lastPrinted>
  <dcterms:created xsi:type="dcterms:W3CDTF">2020-06-21T10:01:00Z</dcterms:created>
  <dcterms:modified xsi:type="dcterms:W3CDTF">2020-07-15T15:30:00Z</dcterms:modified>
</cp:coreProperties>
</file>